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bookmarkStart w:id="0" w:name="_GoBack"/>
      <w:bookmarkEnd w:id="0"/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:rsidR="00D855A3" w:rsidRPr="00CB636D" w:rsidRDefault="00D855A3" w:rsidP="00D855A3">
      <w:pPr>
        <w:spacing w:after="0"/>
        <w:jc w:val="both"/>
      </w:pPr>
    </w:p>
    <w:p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:rsidR="00D855A3" w:rsidRDefault="00D855A3" w:rsidP="00D855A3">
      <w:pPr>
        <w:spacing w:after="0"/>
        <w:jc w:val="both"/>
      </w:pPr>
    </w:p>
    <w:p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:rsidR="00D855A3" w:rsidRDefault="00D855A3" w:rsidP="00D855A3">
      <w:pPr>
        <w:spacing w:after="0"/>
        <w:jc w:val="both"/>
      </w:pPr>
    </w:p>
    <w:p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:rsidR="00897459" w:rsidRPr="00CB636D" w:rsidRDefault="00897459" w:rsidP="00D855A3">
      <w:pPr>
        <w:spacing w:after="0"/>
        <w:jc w:val="both"/>
      </w:pPr>
    </w:p>
    <w:p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:rsidR="00142F55" w:rsidRDefault="00142F55" w:rsidP="00142F55">
      <w:pPr>
        <w:spacing w:after="0"/>
        <w:jc w:val="both"/>
      </w:pPr>
    </w:p>
    <w:p w:rsidR="00D70FD9" w:rsidRDefault="00D70FD9" w:rsidP="00142F55">
      <w:pPr>
        <w:spacing w:after="0"/>
        <w:jc w:val="both"/>
      </w:pPr>
    </w:p>
    <w:p w:rsidR="00D70FD9" w:rsidRPr="00CB636D" w:rsidRDefault="00D70FD9" w:rsidP="00142F55">
      <w:pPr>
        <w:spacing w:after="0"/>
        <w:jc w:val="both"/>
      </w:pPr>
    </w:p>
    <w:p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:rsidR="008F3947" w:rsidRDefault="008F3947" w:rsidP="00142F55">
      <w:pPr>
        <w:spacing w:after="0"/>
        <w:jc w:val="both"/>
        <w:rPr>
          <w:b/>
        </w:rPr>
      </w:pPr>
    </w:p>
    <w:p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:rsidR="00B9142C" w:rsidRPr="00CB636D" w:rsidRDefault="00B9142C" w:rsidP="00B9142C">
      <w:pPr>
        <w:spacing w:after="0"/>
        <w:jc w:val="both"/>
      </w:pPr>
    </w:p>
    <w:p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Por análisis específicos de puestos de trabajo, para incrementar la productividad y motivar la superación personal, profesionalización y actualización del personal asociado;</w:t>
      </w:r>
    </w:p>
    <w:p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:rsidR="005011BC" w:rsidRDefault="005011BC" w:rsidP="007C0373">
      <w:pPr>
        <w:jc w:val="both"/>
        <w:rPr>
          <w:rFonts w:asciiTheme="minorHAnsi" w:hAnsiTheme="minorHAnsi"/>
        </w:rPr>
      </w:pPr>
    </w:p>
    <w:p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:rsidR="002E5F81" w:rsidRPr="00D70FD9" w:rsidRDefault="00AB2E98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="002E5F81"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</w:t>
            </w:r>
            <w:r w:rsidR="001021AA">
              <w:rPr>
                <w:rFonts w:asciiTheme="minorHAnsi" w:hAnsiTheme="minorHAnsi"/>
              </w:rPr>
              <w:t xml:space="preserve"> 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:rsidR="00AB2E98" w:rsidRPr="00D70FD9" w:rsidRDefault="00AB2E98" w:rsidP="00AB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:rsidR="002B2CCF" w:rsidRDefault="002B2CCF" w:rsidP="00DB3F24">
            <w:pPr>
              <w:spacing w:before="13" w:line="220" w:lineRule="exact"/>
            </w:pPr>
          </w:p>
          <w:p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</w:tbl>
    <w:p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:rsidR="002B2CCF" w:rsidRPr="00D232DD" w:rsidRDefault="00B47CA1" w:rsidP="002F5E4C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 w:rsidR="00504CFF">
        <w:rPr>
          <w:rFonts w:ascii="Arial" w:eastAsia="Arial" w:hAnsi="Arial" w:cs="Arial"/>
          <w:w w:val="102"/>
          <w:sz w:val="19"/>
          <w:szCs w:val="19"/>
        </w:rPr>
        <w:t>2020</w:t>
      </w:r>
    </w:p>
    <w:tbl>
      <w:tblPr>
        <w:tblStyle w:val="Tabladecuadrcula4"/>
        <w:tblW w:w="173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851"/>
        <w:gridCol w:w="850"/>
        <w:gridCol w:w="993"/>
        <w:gridCol w:w="3685"/>
        <w:gridCol w:w="992"/>
        <w:gridCol w:w="993"/>
        <w:gridCol w:w="992"/>
        <w:gridCol w:w="850"/>
        <w:gridCol w:w="1304"/>
        <w:gridCol w:w="681"/>
        <w:gridCol w:w="567"/>
        <w:gridCol w:w="850"/>
        <w:gridCol w:w="878"/>
      </w:tblGrid>
      <w:tr w:rsidR="00B26CDE" w:rsidTr="006B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113" w:right="-82"/>
              <w:jc w:val="center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Nombre del trabajador</w:t>
            </w:r>
          </w:p>
        </w:tc>
        <w:tc>
          <w:tcPr>
            <w:tcW w:w="851" w:type="dxa"/>
            <w:vAlign w:val="center"/>
          </w:tcPr>
          <w:p w:rsidR="001F537F" w:rsidRPr="004461E6" w:rsidRDefault="001F537F" w:rsidP="0042226E">
            <w:pPr>
              <w:spacing w:before="45" w:after="0"/>
              <w:ind w:left="-12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E</w:t>
            </w:r>
            <w:r w:rsidRPr="004461E6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mpresa/ Área/ División</w:t>
            </w:r>
          </w:p>
        </w:tc>
        <w:tc>
          <w:tcPr>
            <w:tcW w:w="850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108"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C</w:t>
            </w:r>
            <w:r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go</w:t>
            </w:r>
          </w:p>
        </w:tc>
        <w:tc>
          <w:tcPr>
            <w:tcW w:w="851" w:type="dxa"/>
            <w:vAlign w:val="center"/>
          </w:tcPr>
          <w:p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po</w:t>
            </w:r>
          </w:p>
          <w:p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go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5"/>
                <w:position w:val="-1"/>
                <w:sz w:val="16"/>
                <w:szCs w:val="16"/>
              </w:rPr>
              <w:t>(</w:t>
            </w:r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Adm u Op)</w:t>
            </w:r>
          </w:p>
        </w:tc>
        <w:tc>
          <w:tcPr>
            <w:tcW w:w="850" w:type="dxa"/>
            <w:vAlign w:val="center"/>
          </w:tcPr>
          <w:p w:rsidR="001F537F" w:rsidRPr="00DB3F24" w:rsidRDefault="001F537F" w:rsidP="0042226E">
            <w:pPr>
              <w:spacing w:before="6" w:after="0"/>
              <w:ind w:left="-95" w:right="-1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Capacitador (interno o externo)</w:t>
            </w:r>
          </w:p>
        </w:tc>
        <w:tc>
          <w:tcPr>
            <w:tcW w:w="993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82" w:right="-1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á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</w:tc>
        <w:tc>
          <w:tcPr>
            <w:tcW w:w="3685" w:type="dxa"/>
            <w:vAlign w:val="center"/>
          </w:tcPr>
          <w:p w:rsidR="001F537F" w:rsidRPr="00DB3F24" w:rsidRDefault="001F537F" w:rsidP="0042226E">
            <w:pPr>
              <w:spacing w:before="42" w:after="0"/>
              <w:ind w:left="142" w:right="1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w w:val="115"/>
                <w:sz w:val="16"/>
                <w:szCs w:val="16"/>
              </w:rPr>
              <w:t>j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v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o</w:t>
            </w:r>
          </w:p>
        </w:tc>
        <w:tc>
          <w:tcPr>
            <w:tcW w:w="992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187" w:right="-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6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(</w:t>
            </w:r>
            <w:r w:rsidRPr="00DB3F24">
              <w:rPr>
                <w:rFonts w:ascii="Arial Narrow" w:eastAsia="Tahoma" w:hAnsi="Arial Narrow" w:cs="Tahoma"/>
                <w:color w:val="FFFFFF"/>
                <w:w w:val="104"/>
                <w:sz w:val="16"/>
                <w:szCs w:val="16"/>
              </w:rPr>
              <w:t>3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)</w:t>
            </w:r>
          </w:p>
        </w:tc>
        <w:tc>
          <w:tcPr>
            <w:tcW w:w="993" w:type="dxa"/>
            <w:vAlign w:val="center"/>
          </w:tcPr>
          <w:p w:rsidR="001F537F" w:rsidRPr="00DB3F24" w:rsidRDefault="001F537F" w:rsidP="0042226E">
            <w:pPr>
              <w:spacing w:before="6" w:after="0"/>
              <w:ind w:left="-32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sz w:val="16"/>
                <w:szCs w:val="16"/>
              </w:rPr>
              <w:t>Etapa del Plan (0, 1 o 2)</w:t>
            </w:r>
          </w:p>
        </w:tc>
        <w:tc>
          <w:tcPr>
            <w:tcW w:w="992" w:type="dxa"/>
            <w:vAlign w:val="center"/>
          </w:tcPr>
          <w:p w:rsidR="001F537F" w:rsidRPr="00DB3F24" w:rsidRDefault="001F537F" w:rsidP="0042226E">
            <w:pPr>
              <w:spacing w:before="1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F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  <w:p w:rsidR="001F537F" w:rsidRPr="00DB3F24" w:rsidRDefault="001F537F" w:rsidP="0042226E">
            <w:pPr>
              <w:spacing w:before="6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da</w:t>
            </w:r>
          </w:p>
        </w:tc>
        <w:tc>
          <w:tcPr>
            <w:tcW w:w="850" w:type="dxa"/>
            <w:vAlign w:val="center"/>
          </w:tcPr>
          <w:p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7"/>
                <w:sz w:val="16"/>
                <w:szCs w:val="16"/>
              </w:rPr>
              <w:t>r</w:t>
            </w:r>
          </w:p>
          <w:p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do</w:t>
            </w:r>
          </w:p>
        </w:tc>
        <w:tc>
          <w:tcPr>
            <w:tcW w:w="1304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e</w:t>
            </w:r>
            <w:r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 xml:space="preserve"> del Curso</w:t>
            </w:r>
          </w:p>
        </w:tc>
        <w:tc>
          <w:tcPr>
            <w:tcW w:w="681" w:type="dxa"/>
            <w:vAlign w:val="center"/>
          </w:tcPr>
          <w:p w:rsidR="001F537F" w:rsidRPr="00DB3F24" w:rsidRDefault="001F537F" w:rsidP="0042226E">
            <w:pPr>
              <w:spacing w:before="42" w:after="0"/>
              <w:ind w:lef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7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8"/>
                <w:sz w:val="16"/>
                <w:szCs w:val="16"/>
              </w:rPr>
              <w:t>x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:rsidR="001F537F" w:rsidRPr="00DB3F24" w:rsidRDefault="001F537F" w:rsidP="0042226E">
            <w:pPr>
              <w:spacing w:before="42" w:after="0"/>
              <w:ind w:left="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5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850" w:type="dxa"/>
            <w:vAlign w:val="center"/>
          </w:tcPr>
          <w:p w:rsidR="001F537F" w:rsidRPr="00DB3F24" w:rsidRDefault="001F537F" w:rsidP="0042226E">
            <w:pPr>
              <w:spacing w:before="42" w:after="0"/>
              <w:ind w:left="1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  <w:tc>
          <w:tcPr>
            <w:tcW w:w="878" w:type="dxa"/>
            <w:vAlign w:val="center"/>
          </w:tcPr>
          <w:p w:rsidR="001F537F" w:rsidRPr="00DB3F24" w:rsidRDefault="001F537F" w:rsidP="0042226E">
            <w:pPr>
              <w:spacing w:before="42" w:after="0"/>
              <w:ind w:left="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ó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</w:tr>
      <w:tr w:rsidR="00B26CDE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B26CDE" w:rsidRPr="00B0617F" w:rsidRDefault="00B26CDE" w:rsidP="00B0617F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bookmarkStart w:id="2" w:name="_Hlk34500984"/>
            <w:r>
              <w:rPr>
                <w:color w:val="000000"/>
                <w:sz w:val="20"/>
                <w:szCs w:val="20"/>
              </w:rPr>
              <w:t>Ana Alvarez Ordaz</w:t>
            </w:r>
          </w:p>
        </w:tc>
        <w:tc>
          <w:tcPr>
            <w:tcW w:w="851" w:type="dxa"/>
            <w:vMerge w:val="restart"/>
            <w:vAlign w:val="center"/>
          </w:tcPr>
          <w:p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:rsidR="00B26CDE" w:rsidRPr="002E5F81" w:rsidRDefault="00B26CDE" w:rsidP="002E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Adm</w:t>
            </w:r>
          </w:p>
        </w:tc>
        <w:tc>
          <w:tcPr>
            <w:tcW w:w="850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26CDE" w:rsidRPr="00B85DD3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26CDE" w:rsidRPr="00C048B3" w:rsidRDefault="00B85DD3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26CDE" w:rsidRPr="00B47CA1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bookmarkEnd w:id="2"/>
      <w:tr w:rsidR="00B26CDE" w:rsidTr="006B4693">
        <w:trPr>
          <w:trHeight w:hRule="exact" w:val="1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Pr="000729A7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26CDE" w:rsidRPr="00B0617F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26CDE" w:rsidRPr="00B47CA1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26CDE" w:rsidRPr="00C048B3" w:rsidRDefault="00B85DD3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26CDE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Pr="000729A7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26CDE" w:rsidRPr="00054BF1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26CDE" w:rsidRPr="002C7544" w:rsidRDefault="00B92B05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26CDE" w:rsidRPr="002C7544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26CDE" w:rsidRDefault="003A6547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:rsidTr="006B4693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B26CDE" w:rsidRDefault="00B26CDE" w:rsidP="00B26CD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Pr="000729A7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26CDE" w:rsidRDefault="00B26CDE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26CDE" w:rsidRPr="00054BF1" w:rsidRDefault="00B92B05" w:rsidP="006B469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26CDE" w:rsidRDefault="009B49E2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26CDE" w:rsidRDefault="003A6547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26CDE" w:rsidRPr="002C7544" w:rsidRDefault="00B92B05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B26CDE" w:rsidRDefault="003A6547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26CDE" w:rsidRPr="002C7544" w:rsidRDefault="00B92B05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92B05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Adm</w:t>
            </w:r>
          </w:p>
        </w:tc>
        <w:tc>
          <w:tcPr>
            <w:tcW w:w="850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92B05" w:rsidRPr="00B85DD3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92B05" w:rsidRPr="00C048B3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:rsidTr="00B5212A">
        <w:trPr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92B05" w:rsidRPr="00B0617F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92B05" w:rsidRPr="00B47CA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92B05" w:rsidRPr="00C048B3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92B05" w:rsidRPr="001D3CE9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92B05" w:rsidRPr="00564E6C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92B05" w:rsidRPr="000729A7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92B05" w:rsidRPr="00054BF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92B05" w:rsidRPr="002C7544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92B05" w:rsidRPr="002C7544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:rsidTr="006B4693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vMerge/>
            <w:vAlign w:val="center"/>
          </w:tcPr>
          <w:p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92B05" w:rsidRPr="00054BF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92B05" w:rsidRPr="002C7544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92B05" w:rsidRPr="002C7544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Porfirio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538E" w:rsidRPr="007D7B2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D7B29">
              <w:rPr>
                <w:rFonts w:ascii="Arial Narrow" w:hAnsi="Arial Narrow"/>
                <w:sz w:val="18"/>
                <w:szCs w:val="18"/>
              </w:rPr>
              <w:t>Adm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B85DD3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B0617F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538E" w:rsidRPr="001D3CE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F538E" w:rsidRPr="00564E6C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054BF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2C7544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2C7544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054BF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2C7544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2C7544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Cesar Monroy</w:t>
            </w:r>
          </w:p>
        </w:tc>
        <w:tc>
          <w:tcPr>
            <w:tcW w:w="851" w:type="dxa"/>
            <w:vMerge w:val="restart"/>
            <w:vAlign w:val="center"/>
          </w:tcPr>
          <w:p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vAlign w:val="center"/>
          </w:tcPr>
          <w:p w:rsidR="00AF538E" w:rsidRPr="007D7B29" w:rsidRDefault="00455E27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B0617F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Interpretación de la  NOM-019-STPS-2004,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E527E7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Interpretación de la  NOM-026-STPS-2008, Colores y señales de seguridad e higiene, e identificación de riesgos por fluidos conducidos en tuberías.</w:t>
            </w:r>
            <w:r w:rsidR="00AF538E"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527E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E527E7" w:rsidRPr="00E07CE9" w:rsidRDefault="00E527E7" w:rsidP="00E527E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527E7" w:rsidRPr="000729A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527E7" w:rsidRPr="00C048B3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1623" w:rsidRPr="000729A7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A1623" w:rsidRPr="00C048B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manual de 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 por fluidos conducidos en 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1623" w:rsidRPr="000729A7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A1623" w:rsidRPr="00C048B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</w:t>
            </w:r>
          </w:p>
        </w:tc>
        <w:tc>
          <w:tcPr>
            <w:tcW w:w="681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Aplicar los fundamentos teórico metodológicos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Obed Pliego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Almacen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trHeight w:hRule="exact" w:val="1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Interpretación de la  NOM-019-STPS-2004,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Interpretación de la  NOM-026-STPS-2008, Colores y señales de seguridad e higiene, e identificación de riesgos por fluidos conducidos en 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manual de 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 por fluidos conducidos en 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Aplicar los fundamentos teórico metodológicos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D0CECE" w:themeFill="background2" w:themeFillShade="E6"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Guijarro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D0CECE" w:themeFill="background2" w:themeFillShade="E6"/>
            <w:vAlign w:val="center"/>
          </w:tcPr>
          <w:p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Adm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trHeight w:hRule="exact"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Fabiola Dorantes Trejo</w:t>
            </w:r>
          </w:p>
        </w:tc>
        <w:tc>
          <w:tcPr>
            <w:tcW w:w="851" w:type="dxa"/>
            <w:vMerge w:val="restart"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Contabilidad</w:t>
            </w:r>
          </w:p>
        </w:tc>
        <w:tc>
          <w:tcPr>
            <w:tcW w:w="851" w:type="dxa"/>
            <w:vMerge w:val="restart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Adm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trHeight w:hRule="exact" w:val="1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trHeight w:hRule="exact" w:val="1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Isidoro Hernández Torres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Puebla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Almacen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Op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trHeight w:hRule="exact" w:val="1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Interpretación de la  NOM-019-STPS-2004,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Interpretación de la  NOM-026-STPS-2008, Colores y señales de seguridad e higiene, e identificación de riesgos por fluidos conducidos en 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manual de 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 por fluidos conducidos en 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Aplicar los fundamentos teórico metodológicos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Oscar Isaac Monroy Cardoza</w:t>
            </w:r>
          </w:p>
        </w:tc>
        <w:tc>
          <w:tcPr>
            <w:tcW w:w="851" w:type="dxa"/>
            <w:vMerge w:val="restart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:rsidR="001021AA" w:rsidRPr="002225FE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Jesus Gonzalez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2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Teresa Vega</w:t>
            </w:r>
          </w:p>
        </w:tc>
        <w:tc>
          <w:tcPr>
            <w:tcW w:w="851" w:type="dxa"/>
            <w:vMerge w:val="restart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C9C9C9" w:themeFill="accent3" w:themeFillTint="99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C9C9C9" w:themeFill="accent3" w:themeFillTint="99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Alejandro Montes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C07002" w:rsidRDefault="00C07002" w:rsidP="003C7BBD">
      <w:pPr>
        <w:spacing w:after="0"/>
        <w:jc w:val="both"/>
        <w:rPr>
          <w:rFonts w:asciiTheme="minorHAnsi" w:hAnsiTheme="minorHAnsi"/>
        </w:rPr>
      </w:pPr>
    </w:p>
    <w:p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C64D4">
          <w:pgSz w:w="20160" w:h="12240" w:orient="landscape" w:code="5"/>
          <w:pgMar w:top="1120" w:right="1580" w:bottom="1100" w:left="851" w:header="0" w:footer="521" w:gutter="0"/>
          <w:cols w:space="720"/>
          <w:docGrid w:linePitch="299"/>
        </w:sectPr>
      </w:pPr>
    </w:p>
    <w:p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:rsidR="00E51950" w:rsidRPr="009D7BA1" w:rsidRDefault="00E51950" w:rsidP="00A07A3C">
      <w:pPr>
        <w:contextualSpacing/>
        <w:rPr>
          <w:sz w:val="16"/>
          <w:szCs w:val="16"/>
        </w:rPr>
      </w:pPr>
    </w:p>
    <w:p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:rsidTr="00E51950">
        <w:trPr>
          <w:trHeight w:val="663"/>
          <w:jc w:val="center"/>
        </w:trPr>
        <w:tc>
          <w:tcPr>
            <w:tcW w:w="421" w:type="dxa"/>
          </w:tcPr>
          <w:p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:rsidTr="00E51950">
        <w:trPr>
          <w:jc w:val="center"/>
        </w:trPr>
        <w:tc>
          <w:tcPr>
            <w:tcW w:w="568" w:type="dxa"/>
            <w:vAlign w:val="center"/>
          </w:tcPr>
          <w:p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568" w:type="dxa"/>
            <w:vAlign w:val="center"/>
          </w:tcPr>
          <w:p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:rsidR="00E51950" w:rsidRDefault="00E51950" w:rsidP="006B4693">
      <w:pPr>
        <w:spacing w:after="120"/>
        <w:contextualSpacing/>
        <w:rPr>
          <w:sz w:val="18"/>
        </w:rPr>
      </w:pPr>
    </w:p>
    <w:p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:rsidR="002B2CCF" w:rsidRDefault="002B2CCF" w:rsidP="002B2CCF">
      <w:pPr>
        <w:spacing w:line="200" w:lineRule="exact"/>
      </w:pPr>
    </w:p>
    <w:p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:rsidR="00807828" w:rsidRDefault="00807828" w:rsidP="00807828">
      <w:pPr>
        <w:spacing w:before="37" w:line="245" w:lineRule="auto"/>
        <w:ind w:left="7655" w:right="-93" w:hanging="63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t>RE</w:t>
      </w:r>
      <w:r>
        <w:rPr>
          <w:rFonts w:ascii="Arial" w:eastAsia="Arial" w:hAnsi="Arial" w:cs="Arial"/>
          <w:spacing w:val="-1"/>
          <w:sz w:val="21"/>
          <w:szCs w:val="21"/>
        </w:rPr>
        <w:t>G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E</w:t>
      </w:r>
      <w:r>
        <w:rPr>
          <w:rFonts w:ascii="Arial" w:eastAsia="Arial" w:hAnsi="Arial" w:cs="Arial"/>
          <w:w w:val="102"/>
          <w:sz w:val="21"/>
          <w:szCs w:val="21"/>
        </w:rPr>
        <w:t xml:space="preserve">S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6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:rsidR="00807828" w:rsidRPr="001635A2" w:rsidRDefault="00807828" w:rsidP="00270223">
      <w:pPr>
        <w:spacing w:before="5" w:after="120"/>
        <w:jc w:val="center"/>
        <w:rPr>
          <w:rFonts w:ascii="Arial" w:eastAsia="Arial" w:hAnsi="Arial" w:cs="Arial"/>
          <w:w w:val="102"/>
          <w:sz w:val="19"/>
          <w:szCs w:val="19"/>
        </w:rPr>
      </w:pPr>
      <w:r w:rsidRPr="001635A2">
        <w:rPr>
          <w:rFonts w:ascii="Arial" w:eastAsia="Arial" w:hAnsi="Arial" w:cs="Arial"/>
          <w:w w:val="102"/>
          <w:sz w:val="19"/>
          <w:szCs w:val="19"/>
        </w:rPr>
        <w:t>Año:</w:t>
      </w:r>
      <w:r w:rsidR="009442C3">
        <w:rPr>
          <w:rFonts w:ascii="Arial" w:eastAsia="Arial" w:hAnsi="Arial" w:cs="Arial"/>
          <w:w w:val="102"/>
          <w:sz w:val="19"/>
          <w:szCs w:val="19"/>
        </w:rPr>
        <w:t xml:space="preserve"> 20</w:t>
      </w:r>
      <w:r w:rsidR="001637CA">
        <w:rPr>
          <w:rFonts w:ascii="Arial" w:eastAsia="Arial" w:hAnsi="Arial" w:cs="Arial"/>
          <w:w w:val="102"/>
          <w:sz w:val="19"/>
          <w:szCs w:val="19"/>
        </w:rPr>
        <w:t>20</w:t>
      </w:r>
    </w:p>
    <w:tbl>
      <w:tblPr>
        <w:tblStyle w:val="Tabladecuadrcula4"/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996"/>
        <w:gridCol w:w="992"/>
        <w:gridCol w:w="1699"/>
        <w:gridCol w:w="992"/>
        <w:gridCol w:w="1138"/>
        <w:gridCol w:w="2552"/>
        <w:gridCol w:w="1138"/>
        <w:gridCol w:w="1276"/>
        <w:gridCol w:w="707"/>
        <w:gridCol w:w="992"/>
        <w:gridCol w:w="707"/>
        <w:gridCol w:w="992"/>
        <w:gridCol w:w="1138"/>
        <w:gridCol w:w="1171"/>
        <w:gridCol w:w="1239"/>
      </w:tblGrid>
      <w:tr w:rsidR="00270223" w:rsidTr="00270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Nº Personas Por Actividad</w:t>
            </w:r>
          </w:p>
        </w:tc>
        <w:tc>
          <w:tcPr>
            <w:tcW w:w="266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Apellidos</w:t>
            </w:r>
          </w:p>
        </w:tc>
        <w:tc>
          <w:tcPr>
            <w:tcW w:w="265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Nombres</w:t>
            </w:r>
          </w:p>
        </w:tc>
        <w:tc>
          <w:tcPr>
            <w:tcW w:w="454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Empresa</w:t>
            </w:r>
          </w:p>
        </w:tc>
        <w:tc>
          <w:tcPr>
            <w:tcW w:w="265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Área</w:t>
            </w:r>
          </w:p>
        </w:tc>
        <w:tc>
          <w:tcPr>
            <w:tcW w:w="304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Cargo</w:t>
            </w:r>
          </w:p>
        </w:tc>
        <w:tc>
          <w:tcPr>
            <w:tcW w:w="682" w:type="pct"/>
            <w:vAlign w:val="center"/>
          </w:tcPr>
          <w:p w:rsidR="001F537F" w:rsidRPr="001635A2" w:rsidRDefault="001F537F" w:rsidP="001635A2">
            <w:pPr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</w:t>
            </w:r>
          </w:p>
          <w:p w:rsidR="001F537F" w:rsidRPr="001635A2" w:rsidRDefault="001F537F" w:rsidP="001635A2">
            <w:pPr>
              <w:spacing w:before="24"/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Curso/actividad</w:t>
            </w:r>
          </w:p>
        </w:tc>
        <w:tc>
          <w:tcPr>
            <w:tcW w:w="304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Proveedor</w:t>
            </w:r>
          </w:p>
        </w:tc>
        <w:tc>
          <w:tcPr>
            <w:tcW w:w="341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Coordinador</w:t>
            </w:r>
          </w:p>
        </w:tc>
        <w:tc>
          <w:tcPr>
            <w:tcW w:w="189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Nº Horas</w:t>
            </w:r>
          </w:p>
          <w:p w:rsidR="001F537F" w:rsidRPr="001635A2" w:rsidRDefault="001F537F" w:rsidP="001635A2">
            <w:pPr>
              <w:spacing w:before="24"/>
              <w:ind w:right="-3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Total Curso</w:t>
            </w:r>
          </w:p>
        </w:tc>
        <w:tc>
          <w:tcPr>
            <w:tcW w:w="265" w:type="pct"/>
            <w:vAlign w:val="center"/>
          </w:tcPr>
          <w:p w:rsidR="001F537F" w:rsidRPr="001635A2" w:rsidRDefault="001F537F" w:rsidP="001635A2">
            <w:pPr>
              <w:ind w:right="-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Nº Sesiones</w:t>
            </w:r>
          </w:p>
        </w:tc>
        <w:tc>
          <w:tcPr>
            <w:tcW w:w="189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Horas por</w:t>
            </w:r>
          </w:p>
          <w:p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Sesión</w:t>
            </w:r>
          </w:p>
        </w:tc>
        <w:tc>
          <w:tcPr>
            <w:tcW w:w="265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Lugar</w:t>
            </w:r>
          </w:p>
        </w:tc>
        <w:tc>
          <w:tcPr>
            <w:tcW w:w="304" w:type="pct"/>
            <w:vAlign w:val="center"/>
          </w:tcPr>
          <w:p w:rsidR="001F537F" w:rsidRPr="001635A2" w:rsidRDefault="001F537F" w:rsidP="001635A2">
            <w:pPr>
              <w:ind w:right="-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 inicio</w:t>
            </w:r>
          </w:p>
        </w:tc>
        <w:tc>
          <w:tcPr>
            <w:tcW w:w="313" w:type="pct"/>
            <w:vAlign w:val="center"/>
          </w:tcPr>
          <w:p w:rsidR="001F537F" w:rsidRPr="001635A2" w:rsidRDefault="001F537F" w:rsidP="001635A2">
            <w:pPr>
              <w:spacing w:after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</w:t>
            </w:r>
          </w:p>
          <w:p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Término</w:t>
            </w:r>
          </w:p>
        </w:tc>
        <w:tc>
          <w:tcPr>
            <w:tcW w:w="331" w:type="pct"/>
            <w:vAlign w:val="center"/>
          </w:tcPr>
          <w:p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635A2">
              <w:rPr>
                <w:color w:val="auto"/>
                <w:sz w:val="18"/>
              </w:rPr>
              <w:t>Origen Capacitación</w:t>
            </w:r>
          </w:p>
          <w:p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(IND, ESP, SST)</w:t>
            </w:r>
          </w:p>
        </w:tc>
      </w:tr>
      <w:tr w:rsidR="001637CA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FFFFFF" w:themeFill="background1"/>
            <w:vAlign w:val="center"/>
          </w:tcPr>
          <w:p w:rsidR="001637CA" w:rsidRPr="00EB719C" w:rsidRDefault="001637CA" w:rsidP="001637C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13</w:t>
            </w:r>
          </w:p>
        </w:tc>
        <w:tc>
          <w:tcPr>
            <w:tcW w:w="266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Álvarez Ordaz </w:t>
            </w:r>
          </w:p>
        </w:tc>
        <w:tc>
          <w:tcPr>
            <w:tcW w:w="265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</w:t>
            </w:r>
          </w:p>
        </w:tc>
        <w:tc>
          <w:tcPr>
            <w:tcW w:w="454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3" w:name="_Hlk529294662"/>
            <w:r w:rsidRPr="002675E3">
              <w:rPr>
                <w:rFonts w:ascii="Arial Narrow" w:hAnsi="Arial Narrow"/>
              </w:rPr>
              <w:t>Comercializadora Industrial Merdiz S. de R.L. de C.V.</w:t>
            </w:r>
            <w:bookmarkEnd w:id="3"/>
          </w:p>
        </w:tc>
        <w:tc>
          <w:tcPr>
            <w:tcW w:w="265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:rsidR="001637CA" w:rsidRPr="00B47CA1" w:rsidRDefault="001637CA" w:rsidP="001637C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1637CA" w:rsidRPr="00C048B3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1637CA" w:rsidRPr="00C048B3" w:rsidRDefault="00956DB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1637C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1637CA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trHeight w:hRule="exact"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trHeight w:hRule="exact" w:val="2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B46DED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Operaciones</w:t>
            </w:r>
          </w:p>
        </w:tc>
        <w:tc>
          <w:tcPr>
            <w:tcW w:w="682" w:type="pct"/>
            <w:vAlign w:val="center"/>
          </w:tcPr>
          <w:p w:rsidR="00B46DED" w:rsidRPr="00B47CA1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46DED" w:rsidRPr="00C048B3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46DED" w:rsidRPr="00C048B3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B46DED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B46DED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:rsidTr="00C4168B">
        <w:trPr>
          <w:trHeight w:hRule="exact"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46DED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46DED" w:rsidRPr="00C048B3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46DED" w:rsidRPr="00C048B3" w:rsidRDefault="00956DBA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46DED" w:rsidRPr="002C7544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46DED" w:rsidRPr="002C7544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46DED" w:rsidRPr="002C7544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:rsidTr="00C4168B">
        <w:trPr>
          <w:trHeight w:hRule="exact"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46DED" w:rsidRPr="002C7544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Porfirio</w:t>
            </w:r>
          </w:p>
        </w:tc>
        <w:tc>
          <w:tcPr>
            <w:tcW w:w="454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Comercial</w:t>
            </w:r>
          </w:p>
        </w:tc>
        <w:tc>
          <w:tcPr>
            <w:tcW w:w="682" w:type="pct"/>
            <w:vAlign w:val="center"/>
          </w:tcPr>
          <w:p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956DBA" w:rsidRPr="002D287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</w:t>
            </w:r>
          </w:p>
        </w:tc>
        <w:tc>
          <w:tcPr>
            <w:tcW w:w="265" w:type="pct"/>
            <w:vMerge w:val="restart"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Cesar</w:t>
            </w:r>
          </w:p>
        </w:tc>
        <w:tc>
          <w:tcPr>
            <w:tcW w:w="454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682" w:type="pct"/>
            <w:vAlign w:val="center"/>
          </w:tcPr>
          <w:p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Interpretación de la  NOM-019-STPS-2004,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956DBA" w:rsidRPr="00516C0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:rsidR="00D03D01" w:rsidRPr="00D6737C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46DED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>Interpretación de la  NOM-026-STPS-2008, Colores y señales de seguridad e higiene, e identificación de riesgos por fluidos conducidos en tuberías.comisiones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D03D01" w:rsidRPr="00516C03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>NOM-006-STPS-2014 Manejo y almacenamiento de materiales, manejo manual de cargasriesgos por fluidos conducidos en tuberías.comisiones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D03D01" w:rsidRPr="00516C03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Pliego Salinas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Obed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:rsidR="00BA4E4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Almacenista</w:t>
            </w:r>
          </w:p>
        </w:tc>
        <w:tc>
          <w:tcPr>
            <w:tcW w:w="682" w:type="pct"/>
            <w:vAlign w:val="center"/>
          </w:tcPr>
          <w:p w:rsidR="00BA4E42" w:rsidRPr="00B47CA1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Interpretación de la  NOM-019-STPS-2004,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>Interpretación de la  NOM-026-STPS-2008, Colores y señales de seguridad e higiene, e identificación de riesgos por fluidos conducidos en tuberías.comisiones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A4E42" w:rsidRDefault="00BA4E42" w:rsidP="00BA4E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>NOM-006-STPS-2014 Manejo y almacenamiento de materiales, manejo manual de cargasriesgos por fluidos conducidos en tuberías.comisiones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A4E42" w:rsidRPr="002C7544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:rsidR="00A72319" w:rsidRPr="002675E3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Dorantes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Fabiola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Contabilidad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Administrativo</w:t>
            </w:r>
          </w:p>
        </w:tc>
        <w:tc>
          <w:tcPr>
            <w:tcW w:w="682" w:type="pct"/>
            <w:vAlign w:val="center"/>
          </w:tcPr>
          <w:p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3C4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3C4CD5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Hernendez Torres</w:t>
            </w:r>
          </w:p>
        </w:tc>
        <w:tc>
          <w:tcPr>
            <w:tcW w:w="265" w:type="pct"/>
            <w:vMerge w:val="restart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Isidoro</w:t>
            </w:r>
          </w:p>
        </w:tc>
        <w:tc>
          <w:tcPr>
            <w:tcW w:w="454" w:type="pct"/>
            <w:vMerge w:val="restart"/>
            <w:vAlign w:val="center"/>
          </w:tcPr>
          <w:p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</w:t>
            </w:r>
          </w:p>
        </w:tc>
        <w:tc>
          <w:tcPr>
            <w:tcW w:w="682" w:type="pct"/>
            <w:vAlign w:val="center"/>
          </w:tcPr>
          <w:p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Interpretación de la  NOM-019-STPS-2004,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>Interpretación de la  NOM-026-STPS-2008, Colores y señales de seguridad e higiene, e identificación de riesgos por fluidos conducidos en tuberías.comisiones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>NOM-006-STPS-2014 Manejo y almacenamiento de materiales, manejo manual de cargasriesgos por fluidos conducidos en tuberías.comisiones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trHeight w:hRule="exact"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 Cardoza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Oscar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Néstor</w:t>
            </w:r>
          </w:p>
        </w:tc>
        <w:tc>
          <w:tcPr>
            <w:tcW w:w="454" w:type="pct"/>
            <w:vMerge w:val="restart"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682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D03D01" w:rsidRPr="000C4B0F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María del Carmen Zerón Estrada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13" w:type="pct"/>
            <w:vAlign w:val="center"/>
          </w:tcPr>
          <w:p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3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D03D01" w:rsidRPr="000C4B0F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:rsidR="00BF4DDD" w:rsidRPr="002675E3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González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Jesus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Vega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Teresa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Montes</w:t>
            </w:r>
          </w:p>
        </w:tc>
        <w:tc>
          <w:tcPr>
            <w:tcW w:w="265" w:type="pct"/>
            <w:vMerge w:val="restart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Alejandro</w:t>
            </w:r>
          </w:p>
        </w:tc>
        <w:tc>
          <w:tcPr>
            <w:tcW w:w="454" w:type="pct"/>
            <w:vMerge w:val="restart"/>
            <w:vAlign w:val="center"/>
          </w:tcPr>
          <w:p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</w:tbl>
    <w:p w:rsidR="002B2CCF" w:rsidRPr="003C7BBD" w:rsidRDefault="002B2CCF" w:rsidP="00C97A2E">
      <w:pPr>
        <w:spacing w:after="0"/>
        <w:jc w:val="both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A4C" w:rsidRDefault="00246A4C" w:rsidP="00A46ED8">
      <w:pPr>
        <w:spacing w:after="0" w:line="240" w:lineRule="auto"/>
      </w:pPr>
      <w:r>
        <w:separator/>
      </w:r>
    </w:p>
  </w:endnote>
  <w:endnote w:type="continuationSeparator" w:id="0">
    <w:p w:rsidR="00246A4C" w:rsidRDefault="00246A4C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E42" w:rsidRPr="00950D0F" w:rsidRDefault="00BA4E42" w:rsidP="00950D0F">
    <w:pPr>
      <w:pStyle w:val="Piedepgina"/>
      <w:jc w:val="center"/>
      <w:rPr>
        <w:sz w:val="18"/>
        <w:szCs w:val="18"/>
      </w:rPr>
    </w:pPr>
    <w:bookmarkStart w:id="1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A4C" w:rsidRDefault="00246A4C" w:rsidP="00A46ED8">
      <w:pPr>
        <w:spacing w:after="0" w:line="240" w:lineRule="auto"/>
      </w:pPr>
      <w:r>
        <w:separator/>
      </w:r>
    </w:p>
  </w:footnote>
  <w:footnote w:type="continuationSeparator" w:id="0">
    <w:p w:rsidR="00246A4C" w:rsidRDefault="00246A4C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E42" w:rsidRDefault="00BA4E42">
    <w:pPr>
      <w:pStyle w:val="Encabezado"/>
    </w:pPr>
  </w:p>
  <w:p w:rsidR="00BA4E42" w:rsidRDefault="00BA4E42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BA4E42" w:rsidRPr="00CE36A9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5501500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:rsidR="00BA4E42" w:rsidRPr="001E0129" w:rsidRDefault="00BA4E42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:rsidR="00BA4E42" w:rsidRPr="00950D0F" w:rsidRDefault="00BA4E42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BA4E42" w:rsidRPr="00CE36A9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>
                <v:imagedata r:id="rId1" o:title=""/>
              </v:shape>
              <o:OLEObject Type="Embed" ProgID="PBrush" ShapeID="_x0000_i1026" DrawAspect="Content" ObjectID="_1645501501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:rsidR="00BA4E42" w:rsidRPr="006B4693" w:rsidRDefault="00BA4E42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</w:t>
          </w:r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:rsidR="00BA4E42" w:rsidRPr="006B4693" w:rsidRDefault="00BA4E42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:rsidR="00BA4E42" w:rsidRPr="006B4693" w:rsidRDefault="00BA4E42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1021AA"/>
    <w:rsid w:val="00103F98"/>
    <w:rsid w:val="00106203"/>
    <w:rsid w:val="00106D12"/>
    <w:rsid w:val="00116E99"/>
    <w:rsid w:val="00142F55"/>
    <w:rsid w:val="001438B7"/>
    <w:rsid w:val="001635A2"/>
    <w:rsid w:val="001637CA"/>
    <w:rsid w:val="00185024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46A4C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4FA6"/>
    <w:rsid w:val="00354846"/>
    <w:rsid w:val="00354EA3"/>
    <w:rsid w:val="00372CE4"/>
    <w:rsid w:val="003804C5"/>
    <w:rsid w:val="00383D77"/>
    <w:rsid w:val="0039056A"/>
    <w:rsid w:val="003971D8"/>
    <w:rsid w:val="003A22C1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55E27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6BC4"/>
    <w:rsid w:val="0092469F"/>
    <w:rsid w:val="00932D0C"/>
    <w:rsid w:val="009442C3"/>
    <w:rsid w:val="00950D0F"/>
    <w:rsid w:val="00953A9F"/>
    <w:rsid w:val="00956DBA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5C25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A5D9D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4D30"/>
    <w:rsid w:val="00BA4E42"/>
    <w:rsid w:val="00BC271D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1623"/>
    <w:rsid w:val="00CA7461"/>
    <w:rsid w:val="00CB636D"/>
    <w:rsid w:val="00CC4A2B"/>
    <w:rsid w:val="00D0114C"/>
    <w:rsid w:val="00D03D01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EC456-CA6B-436A-9DFD-6A35C0B7F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8899</Words>
  <Characters>48945</Characters>
  <Application>Microsoft Office Word</Application>
  <DocSecurity>0</DocSecurity>
  <Lines>407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Oscar Monroy</cp:lastModifiedBy>
  <cp:revision>2</cp:revision>
  <cp:lastPrinted>2018-01-09T16:07:00Z</cp:lastPrinted>
  <dcterms:created xsi:type="dcterms:W3CDTF">2020-03-12T12:59:00Z</dcterms:created>
  <dcterms:modified xsi:type="dcterms:W3CDTF">2020-03-12T12:59:00Z</dcterms:modified>
</cp:coreProperties>
</file>